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FC4C" w14:textId="74EEF94D" w:rsidR="0094275D" w:rsidRDefault="49BFDAA6" w:rsidP="3B16EC35">
      <w:pPr>
        <w:jc w:val="center"/>
        <w:rPr>
          <w:rFonts w:ascii="Book Antiqua" w:eastAsia="Book Antiqua" w:hAnsi="Book Antiqua" w:cs="Book Antiqua"/>
          <w:b/>
          <w:bCs/>
          <w:sz w:val="28"/>
          <w:szCs w:val="28"/>
        </w:rPr>
      </w:pPr>
      <w:r w:rsidRPr="27D121FF">
        <w:rPr>
          <w:rFonts w:ascii="Book Antiqua" w:eastAsia="Book Antiqua" w:hAnsi="Book Antiqua" w:cs="Book Antiqua"/>
          <w:b/>
          <w:bCs/>
          <w:sz w:val="28"/>
          <w:szCs w:val="28"/>
        </w:rPr>
        <w:t>Turkish Airlines celebra 91 años de historia con una obra maestra</w:t>
      </w:r>
      <w:r w:rsidR="6B37C2DA" w:rsidRPr="27D121FF">
        <w:rPr>
          <w:rFonts w:ascii="Book Antiqua" w:eastAsia="Book Antiqua" w:hAnsi="Book Antiqua" w:cs="Book Antiqua"/>
          <w:b/>
          <w:bCs/>
          <w:sz w:val="28"/>
          <w:szCs w:val="28"/>
        </w:rPr>
        <w:t>:</w:t>
      </w:r>
      <w:r w:rsidRPr="27D121FF">
        <w:rPr>
          <w:rFonts w:ascii="Book Antiqua" w:eastAsia="Book Antiqua" w:hAnsi="Book Antiqua" w:cs="Book Antiqua"/>
          <w:b/>
          <w:bCs/>
          <w:sz w:val="28"/>
          <w:szCs w:val="28"/>
        </w:rPr>
        <w:t xml:space="preserve"> "Wings of Türkiye"</w:t>
      </w:r>
    </w:p>
    <w:p w14:paraId="69BEA249" w14:textId="30C40A61" w:rsidR="0094275D" w:rsidRDefault="49BFDAA6" w:rsidP="3B16EC35">
      <w:pPr>
        <w:rPr>
          <w:rFonts w:ascii="Book Antiqua" w:eastAsia="Book Antiqua" w:hAnsi="Book Antiqua" w:cs="Book Antiqua"/>
        </w:rPr>
      </w:pPr>
      <w:r w:rsidRPr="3B16EC35">
        <w:rPr>
          <w:rFonts w:ascii="Book Antiqua" w:eastAsia="Book Antiqua" w:hAnsi="Book Antiqua" w:cs="Book Antiqua"/>
        </w:rPr>
        <w:t xml:space="preserve"> </w:t>
      </w:r>
    </w:p>
    <w:p w14:paraId="130BEA39" w14:textId="017B2CB5" w:rsidR="0094275D" w:rsidRDefault="49BFDAA6" w:rsidP="2B409E4A">
      <w:pPr>
        <w:spacing w:after="240"/>
        <w:jc w:val="both"/>
        <w:rPr>
          <w:rFonts w:ascii="Book Antiqua" w:eastAsia="Book Antiqua" w:hAnsi="Book Antiqua" w:cs="Book Antiqua"/>
        </w:rPr>
      </w:pPr>
      <w:r w:rsidRPr="27D121FF">
        <w:rPr>
          <w:rFonts w:ascii="Book Antiqua" w:eastAsia="Book Antiqua" w:hAnsi="Book Antiqua" w:cs="Book Antiqua"/>
          <w:b/>
          <w:bCs/>
        </w:rPr>
        <w:t>Estambul, 2</w:t>
      </w:r>
      <w:r w:rsidR="00B450F6">
        <w:rPr>
          <w:rFonts w:ascii="Book Antiqua" w:eastAsia="Book Antiqua" w:hAnsi="Book Antiqua" w:cs="Book Antiqua"/>
          <w:b/>
          <w:bCs/>
        </w:rPr>
        <w:t>3</w:t>
      </w:r>
      <w:r w:rsidRPr="27D121FF">
        <w:rPr>
          <w:rFonts w:ascii="Book Antiqua" w:eastAsia="Book Antiqua" w:hAnsi="Book Antiqua" w:cs="Book Antiqua"/>
          <w:b/>
          <w:bCs/>
        </w:rPr>
        <w:t xml:space="preserve"> de mayo de 2024.-</w:t>
      </w:r>
      <w:r w:rsidRPr="27D121FF">
        <w:rPr>
          <w:rFonts w:ascii="Book Antiqua" w:eastAsia="Book Antiqua" w:hAnsi="Book Antiqua" w:cs="Book Antiqua"/>
        </w:rPr>
        <w:t xml:space="preserve"> Turkish Airlines, la aerolínea</w:t>
      </w:r>
      <w:r w:rsidR="4DEB4FB7" w:rsidRPr="27D121FF">
        <w:rPr>
          <w:rFonts w:ascii="Book Antiqua" w:eastAsia="Book Antiqua" w:hAnsi="Book Antiqua" w:cs="Book Antiqua"/>
        </w:rPr>
        <w:t xml:space="preserve"> </w:t>
      </w:r>
      <w:r w:rsidRPr="27D121FF">
        <w:rPr>
          <w:rFonts w:ascii="Book Antiqua" w:eastAsia="Book Antiqua" w:hAnsi="Book Antiqua" w:cs="Book Antiqua"/>
        </w:rPr>
        <w:t>bandera nacional de Türkiye comenzó su viaje en 1933 con una sola aeronave, el Curtiss King Bird D2. Inspirándose en est</w:t>
      </w:r>
      <w:r w:rsidR="1199CDD6" w:rsidRPr="27D121FF">
        <w:rPr>
          <w:rFonts w:ascii="Book Antiqua" w:eastAsia="Book Antiqua" w:hAnsi="Book Antiqua" w:cs="Book Antiqua"/>
        </w:rPr>
        <w:t>e</w:t>
      </w:r>
      <w:r w:rsidRPr="27D121FF">
        <w:rPr>
          <w:rFonts w:ascii="Book Antiqua" w:eastAsia="Book Antiqua" w:hAnsi="Book Antiqua" w:cs="Book Antiqua"/>
        </w:rPr>
        <w:t xml:space="preserve"> históric</w:t>
      </w:r>
      <w:r w:rsidR="21D9E352" w:rsidRPr="27D121FF">
        <w:rPr>
          <w:rFonts w:ascii="Book Antiqua" w:eastAsia="Book Antiqua" w:hAnsi="Book Antiqua" w:cs="Book Antiqua"/>
        </w:rPr>
        <w:t>o</w:t>
      </w:r>
      <w:r w:rsidRPr="27D121FF">
        <w:rPr>
          <w:rFonts w:ascii="Book Antiqua" w:eastAsia="Book Antiqua" w:hAnsi="Book Antiqua" w:cs="Book Antiqua"/>
        </w:rPr>
        <w:t xml:space="preserve"> a</w:t>
      </w:r>
      <w:r w:rsidR="16BA5894" w:rsidRPr="27D121FF">
        <w:rPr>
          <w:rFonts w:ascii="Book Antiqua" w:eastAsia="Book Antiqua" w:hAnsi="Book Antiqua" w:cs="Book Antiqua"/>
        </w:rPr>
        <w:t>vión</w:t>
      </w:r>
      <w:r w:rsidRPr="27D121FF">
        <w:rPr>
          <w:rFonts w:ascii="Book Antiqua" w:eastAsia="Book Antiqua" w:hAnsi="Book Antiqua" w:cs="Book Antiqua"/>
        </w:rPr>
        <w:t xml:space="preserve"> que sentó las bases de su éxito, la aerolínea ha creado un proyecto sostenible utilizando piezas de aviones acumuladas de su flota a lo largo de 91 años de historia.</w:t>
      </w:r>
    </w:p>
    <w:p w14:paraId="75BF78C9" w14:textId="677EF779" w:rsidR="0094275D" w:rsidRDefault="49BFDAA6" w:rsidP="2B409E4A">
      <w:pPr>
        <w:spacing w:after="240"/>
        <w:jc w:val="both"/>
        <w:rPr>
          <w:rFonts w:ascii="Book Antiqua" w:eastAsia="Book Antiqua" w:hAnsi="Book Antiqua" w:cs="Book Antiqua"/>
        </w:rPr>
      </w:pPr>
      <w:r w:rsidRPr="27D121FF">
        <w:rPr>
          <w:rFonts w:ascii="Book Antiqua" w:eastAsia="Book Antiqua" w:hAnsi="Book Antiqua" w:cs="Book Antiqua"/>
        </w:rPr>
        <w:t xml:space="preserve">En memoria de la aeronave que desempeñó un papel fundamental en la configuración de la aviación civil turca, Turkish Airlines ha creado "Wings of Türkiye", una obra maestra en colaboración con el escultor Selçuk Yılmaz. Puenteando el pasado y el futuro, esta notable pieza de arte está hecha a mano con partes metálicas de aeronaves. </w:t>
      </w:r>
      <w:r w:rsidR="5F2546CF" w:rsidRPr="27D121FF">
        <w:rPr>
          <w:rFonts w:ascii="Book Antiqua" w:eastAsia="Book Antiqua" w:hAnsi="Book Antiqua" w:cs="Book Antiqua"/>
        </w:rPr>
        <w:t>El avión</w:t>
      </w:r>
      <w:r w:rsidRPr="27D121FF">
        <w:rPr>
          <w:rFonts w:ascii="Book Antiqua" w:eastAsia="Book Antiqua" w:hAnsi="Book Antiqua" w:cs="Book Antiqua"/>
        </w:rPr>
        <w:t xml:space="preserve"> reconstruid</w:t>
      </w:r>
      <w:r w:rsidR="08A88402" w:rsidRPr="27D121FF">
        <w:rPr>
          <w:rFonts w:ascii="Book Antiqua" w:eastAsia="Book Antiqua" w:hAnsi="Book Antiqua" w:cs="Book Antiqua"/>
        </w:rPr>
        <w:t>o</w:t>
      </w:r>
      <w:r w:rsidRPr="27D121FF">
        <w:rPr>
          <w:rFonts w:ascii="Book Antiqua" w:eastAsia="Book Antiqua" w:hAnsi="Book Antiqua" w:cs="Book Antiqua"/>
        </w:rPr>
        <w:t xml:space="preserve"> pesa aproximadamente 4 toneladas, con una envergadura de 9 metros, una longitud de 6 metros y una altura de 2.4 metros.</w:t>
      </w:r>
    </w:p>
    <w:p w14:paraId="251045BB" w14:textId="78549A44" w:rsidR="49BFDAA6" w:rsidRDefault="49BFDAA6" w:rsidP="27D121FF">
      <w:pPr>
        <w:spacing w:after="240"/>
        <w:jc w:val="both"/>
        <w:rPr>
          <w:rFonts w:ascii="Book Antiqua" w:eastAsia="Book Antiqua" w:hAnsi="Book Antiqua" w:cs="Book Antiqua"/>
        </w:rPr>
      </w:pPr>
      <w:r w:rsidRPr="27D121FF">
        <w:rPr>
          <w:rFonts w:ascii="Book Antiqua" w:eastAsia="Book Antiqua" w:hAnsi="Book Antiqua" w:cs="Book Antiqua"/>
        </w:rPr>
        <w:t xml:space="preserve">La historia del Proyecto Wings of Türkiye y su creación está capturada en una película, que retrata metafóricamente el viaje de Turkish Airlines desde </w:t>
      </w:r>
      <w:r w:rsidR="6AC08E7D" w:rsidRPr="27D121FF">
        <w:rPr>
          <w:rFonts w:ascii="Book Antiqua" w:eastAsia="Book Antiqua" w:hAnsi="Book Antiqua" w:cs="Book Antiqua"/>
        </w:rPr>
        <w:t>sus comienzos</w:t>
      </w:r>
      <w:r w:rsidRPr="27D121FF">
        <w:rPr>
          <w:rFonts w:ascii="Book Antiqua" w:eastAsia="Book Antiqua" w:hAnsi="Book Antiqua" w:cs="Book Antiqua"/>
        </w:rPr>
        <w:t xml:space="preserve"> hasta su </w:t>
      </w:r>
      <w:r w:rsidR="767621B1" w:rsidRPr="27D121FF">
        <w:rPr>
          <w:rFonts w:ascii="Book Antiqua" w:eastAsia="Book Antiqua" w:hAnsi="Book Antiqua" w:cs="Book Antiqua"/>
        </w:rPr>
        <w:t>renombre</w:t>
      </w:r>
      <w:r w:rsidRPr="27D121FF">
        <w:rPr>
          <w:rFonts w:ascii="Book Antiqua" w:eastAsia="Book Antiqua" w:hAnsi="Book Antiqua" w:cs="Book Antiqua"/>
        </w:rPr>
        <w:t xml:space="preserve"> global actual a través de esta </w:t>
      </w:r>
      <w:r w:rsidR="779ABCEB" w:rsidRPr="27D121FF">
        <w:rPr>
          <w:rFonts w:ascii="Book Antiqua" w:eastAsia="Book Antiqua" w:hAnsi="Book Antiqua" w:cs="Book Antiqua"/>
        </w:rPr>
        <w:t xml:space="preserve">pieza de arte. </w:t>
      </w:r>
    </w:p>
    <w:p w14:paraId="09F52B14" w14:textId="2726A5CB" w:rsidR="49BFDAA6" w:rsidRDefault="49BFDAA6" w:rsidP="4CCA7DE6">
      <w:pPr>
        <w:spacing w:after="240"/>
        <w:jc w:val="both"/>
        <w:rPr>
          <w:rFonts w:ascii="Book Antiqua" w:eastAsia="Book Antiqua" w:hAnsi="Book Antiqua" w:cs="Book Antiqua"/>
        </w:rPr>
      </w:pPr>
      <w:r w:rsidRPr="4CCA7DE6">
        <w:rPr>
          <w:rFonts w:ascii="Book Antiqua" w:eastAsia="Book Antiqua" w:hAnsi="Book Antiqua" w:cs="Book Antiqua"/>
        </w:rPr>
        <w:t>Para ver la inspiradora historia detrás de este homenaje a la familia de Turkish Airlines y a toda la comunidad de aviación civil, visita:</w:t>
      </w:r>
      <w:r w:rsidR="0333A805" w:rsidRPr="4CCA7DE6">
        <w:rPr>
          <w:rFonts w:ascii="Book Antiqua" w:eastAsia="Book Antiqua" w:hAnsi="Book Antiqua" w:cs="Book Antiqua"/>
        </w:rPr>
        <w:t xml:space="preserve"> </w:t>
      </w:r>
    </w:p>
    <w:p w14:paraId="078A7864" w14:textId="4B496E2D" w:rsidR="49BFDAA6" w:rsidRDefault="00000000" w:rsidP="4CCA7DE6">
      <w:pPr>
        <w:spacing w:after="240"/>
        <w:jc w:val="both"/>
        <w:rPr>
          <w:rFonts w:ascii="Book Antiqua" w:eastAsia="Book Antiqua" w:hAnsi="Book Antiqua" w:cs="Book Antiqua"/>
        </w:rPr>
      </w:pPr>
      <w:hyperlink r:id="rId7">
        <w:r w:rsidR="49BFDAA6" w:rsidRPr="4CCA7DE6">
          <w:rPr>
            <w:rStyle w:val="Hipervnculo"/>
            <w:rFonts w:ascii="Book Antiqua" w:eastAsia="Book Antiqua" w:hAnsi="Book Antiqua" w:cs="Book Antiqua"/>
          </w:rPr>
          <w:t>https://youtu.be/CBCMbfjgTbI</w:t>
        </w:r>
      </w:hyperlink>
    </w:p>
    <w:p w14:paraId="5C59B3D4" w14:textId="403220BD" w:rsidR="0094275D" w:rsidRDefault="2B409E4A" w:rsidP="2B409E4A">
      <w:r>
        <w:rPr>
          <w:noProof/>
        </w:rPr>
        <w:drawing>
          <wp:anchor distT="0" distB="0" distL="114300" distR="114300" simplePos="0" relativeHeight="251658240" behindDoc="0" locked="0" layoutInCell="1" allowOverlap="1" wp14:anchorId="7BFA53B8" wp14:editId="3D0C087E">
            <wp:simplePos x="0" y="0"/>
            <wp:positionH relativeFrom="column">
              <wp:align>left</wp:align>
            </wp:positionH>
            <wp:positionV relativeFrom="paragraph">
              <wp:posOffset>0</wp:posOffset>
            </wp:positionV>
            <wp:extent cx="5553074" cy="3219450"/>
            <wp:effectExtent l="0" t="0" r="0" b="0"/>
            <wp:wrapSquare wrapText="bothSides"/>
            <wp:docPr id="1485443549" name="picture" title="Vídeo titulado:Wings Of Türkiye - Turkish Airlines">
              <a:hlinkClick xmlns:a="http://schemas.openxmlformats.org/drawingml/2006/main" r:id="rId7"/>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8">
                      <a:extLst>
                        <a:ext uri="{28A0092B-C50C-407E-A947-70E740481C1C}">
                          <a14:useLocalDpi xmlns:a14="http://schemas.microsoft.com/office/drawing/2010/main" val="0"/>
                        </a:ext>
                        <a:ext uri="http://schemas.microsoft.com/office/word/2020/oembed">
                          <woe:oembed xmlns:woe="http://schemas.microsoft.com/office/word/2020/oembed" oEmbedUrl="https://youtu.be/CBCMbfjgTbI"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152DAD3B" w14:textId="2BAB0AEB" w:rsidR="0094275D" w:rsidRDefault="7AE4CE20" w:rsidP="4CCA7DE6">
      <w:pPr>
        <w:spacing w:after="240"/>
        <w:jc w:val="both"/>
        <w:rPr>
          <w:rFonts w:ascii="Book Antiqua" w:eastAsia="Book Antiqua" w:hAnsi="Book Antiqua" w:cs="Book Antiqua"/>
        </w:rPr>
      </w:pPr>
      <w:r w:rsidRPr="4CCA7DE6">
        <w:rPr>
          <w:rFonts w:ascii="Book Antiqua" w:eastAsia="Book Antiqua" w:hAnsi="Book Antiqua" w:cs="Book Antiqua"/>
        </w:rPr>
        <w:lastRenderedPageBreak/>
        <w:t xml:space="preserve">Entrar al siguiente </w:t>
      </w:r>
      <w:hyperlink r:id="rId9">
        <w:r w:rsidRPr="4CCA7DE6">
          <w:rPr>
            <w:rStyle w:val="Hipervnculo"/>
            <w:rFonts w:ascii="Book Antiqua" w:eastAsia="Book Antiqua" w:hAnsi="Book Antiqua" w:cs="Book Antiqua"/>
          </w:rPr>
          <w:t>enlace</w:t>
        </w:r>
      </w:hyperlink>
      <w:r w:rsidRPr="4CCA7DE6">
        <w:rPr>
          <w:rFonts w:ascii="Book Antiqua" w:eastAsia="Book Antiqua" w:hAnsi="Book Antiqua" w:cs="Book Antiqua"/>
        </w:rPr>
        <w:t xml:space="preserve"> para imágenes en alta resolución.</w:t>
      </w:r>
    </w:p>
    <w:p w14:paraId="7EAAC2E5" w14:textId="34951C59" w:rsidR="0094275D" w:rsidRDefault="0094275D" w:rsidP="4CCA7DE6">
      <w:pPr>
        <w:spacing w:after="240"/>
        <w:jc w:val="both"/>
        <w:rPr>
          <w:rFonts w:ascii="Book Antiqua" w:eastAsia="Book Antiqua" w:hAnsi="Book Antiqua" w:cs="Book Antiqua"/>
        </w:rPr>
      </w:pPr>
    </w:p>
    <w:p w14:paraId="3BE7660F" w14:textId="73A95EF7" w:rsidR="0094275D" w:rsidRDefault="0094275D" w:rsidP="4CCA7DE6">
      <w:pPr>
        <w:spacing w:after="0" w:line="240" w:lineRule="auto"/>
        <w:jc w:val="both"/>
        <w:rPr>
          <w:rFonts w:ascii="Book Antiqua" w:eastAsia="Book Antiqua" w:hAnsi="Book Antiqua" w:cs="Book Antiqua"/>
          <w:color w:val="000000" w:themeColor="text1"/>
        </w:rPr>
      </w:pPr>
    </w:p>
    <w:p w14:paraId="7E550384" w14:textId="790B30B5" w:rsidR="0094275D" w:rsidRDefault="5699CAC8" w:rsidP="4CCA7DE6">
      <w:pPr>
        <w:spacing w:after="0" w:line="240"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b/>
          <w:bCs/>
          <w:color w:val="000000" w:themeColor="text1"/>
          <w:sz w:val="18"/>
          <w:szCs w:val="18"/>
          <w:u w:val="single"/>
          <w:lang w:val="es-MX"/>
        </w:rPr>
        <w:t>Acerca de Turkish Airlines:</w:t>
      </w:r>
    </w:p>
    <w:p w14:paraId="06153E06" w14:textId="01C4D2DB" w:rsidR="0094275D" w:rsidRDefault="5699CAC8" w:rsidP="4CCA7DE6">
      <w:pPr>
        <w:spacing w:after="0" w:line="240"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10">
        <w:r w:rsidRPr="4CCA7DE6">
          <w:rPr>
            <w:rStyle w:val="Hipervnculo"/>
            <w:rFonts w:ascii="Calibri" w:eastAsia="Calibri" w:hAnsi="Calibri" w:cs="Calibri"/>
            <w:sz w:val="22"/>
            <w:szCs w:val="22"/>
            <w:lang w:val="es-MX"/>
          </w:rPr>
          <w:t>www.turkishairlines.com</w:t>
        </w:r>
      </w:hyperlink>
      <w:r w:rsidRPr="4CCA7DE6">
        <w:rPr>
          <w:rFonts w:ascii="Book Antiqua" w:eastAsia="Book Antiqua" w:hAnsi="Book Antiqua" w:cs="Book Antiqua"/>
          <w:color w:val="000000" w:themeColor="text1"/>
          <w:sz w:val="18"/>
          <w:szCs w:val="18"/>
          <w:lang w:val="es-MX"/>
        </w:rPr>
        <w:t xml:space="preserve"> o en sus cuentas de redes sociales en </w:t>
      </w:r>
      <w:hyperlink r:id="rId11">
        <w:r w:rsidRPr="4CCA7DE6">
          <w:rPr>
            <w:rStyle w:val="Hipervnculo"/>
            <w:rFonts w:ascii="Calibri" w:eastAsia="Calibri" w:hAnsi="Calibri" w:cs="Calibri"/>
            <w:sz w:val="22"/>
            <w:szCs w:val="22"/>
            <w:lang w:val="es-MX"/>
          </w:rPr>
          <w:t>Facebook</w:t>
        </w:r>
      </w:hyperlink>
      <w:r w:rsidRPr="4CCA7DE6">
        <w:rPr>
          <w:rFonts w:ascii="Book Antiqua" w:eastAsia="Book Antiqua" w:hAnsi="Book Antiqua" w:cs="Book Antiqua"/>
          <w:color w:val="000000" w:themeColor="text1"/>
          <w:sz w:val="18"/>
          <w:szCs w:val="18"/>
          <w:lang w:val="es-MX"/>
        </w:rPr>
        <w:t xml:space="preserve">, </w:t>
      </w:r>
      <w:hyperlink r:id="rId12">
        <w:r w:rsidRPr="4CCA7DE6">
          <w:rPr>
            <w:rStyle w:val="Hipervnculo"/>
            <w:rFonts w:ascii="Calibri" w:eastAsia="Calibri" w:hAnsi="Calibri" w:cs="Calibri"/>
            <w:sz w:val="22"/>
            <w:szCs w:val="22"/>
            <w:lang w:val="es-MX"/>
          </w:rPr>
          <w:t>X</w:t>
        </w:r>
      </w:hyperlink>
      <w:r w:rsidRPr="4CCA7DE6">
        <w:rPr>
          <w:rFonts w:ascii="Book Antiqua" w:eastAsia="Book Antiqua" w:hAnsi="Book Antiqua" w:cs="Book Antiqua"/>
          <w:color w:val="000000" w:themeColor="text1"/>
          <w:sz w:val="18"/>
          <w:szCs w:val="18"/>
          <w:lang w:val="es-MX"/>
        </w:rPr>
        <w:t xml:space="preserve">, </w:t>
      </w:r>
      <w:hyperlink r:id="rId13">
        <w:r w:rsidRPr="4CCA7DE6">
          <w:rPr>
            <w:rStyle w:val="Hipervnculo"/>
            <w:rFonts w:ascii="Calibri" w:eastAsia="Calibri" w:hAnsi="Calibri" w:cs="Calibri"/>
            <w:sz w:val="22"/>
            <w:szCs w:val="22"/>
            <w:lang w:val="es-MX"/>
          </w:rPr>
          <w:t>Youtube</w:t>
        </w:r>
      </w:hyperlink>
      <w:r w:rsidRPr="4CCA7DE6">
        <w:rPr>
          <w:rFonts w:ascii="Book Antiqua" w:eastAsia="Book Antiqua" w:hAnsi="Book Antiqua" w:cs="Book Antiqua"/>
          <w:color w:val="000000" w:themeColor="text1"/>
          <w:sz w:val="18"/>
          <w:szCs w:val="18"/>
          <w:lang w:val="es-MX"/>
        </w:rPr>
        <w:t xml:space="preserve">, </w:t>
      </w:r>
      <w:hyperlink r:id="rId14">
        <w:r w:rsidRPr="4CCA7DE6">
          <w:rPr>
            <w:rStyle w:val="Hipervnculo"/>
            <w:rFonts w:ascii="Calibri" w:eastAsia="Calibri" w:hAnsi="Calibri" w:cs="Calibri"/>
            <w:sz w:val="22"/>
            <w:szCs w:val="22"/>
            <w:lang w:val="es-MX"/>
          </w:rPr>
          <w:t>Linkedin</w:t>
        </w:r>
      </w:hyperlink>
      <w:r w:rsidRPr="4CCA7DE6">
        <w:rPr>
          <w:rFonts w:ascii="Book Antiqua" w:eastAsia="Book Antiqua" w:hAnsi="Book Antiqua" w:cs="Book Antiqua"/>
          <w:color w:val="000000" w:themeColor="text1"/>
          <w:sz w:val="18"/>
          <w:szCs w:val="18"/>
          <w:lang w:val="es-MX"/>
        </w:rPr>
        <w:t xml:space="preserve"> e </w:t>
      </w:r>
      <w:hyperlink r:id="rId15">
        <w:r w:rsidRPr="4CCA7DE6">
          <w:rPr>
            <w:rStyle w:val="Hipervnculo"/>
            <w:rFonts w:ascii="Calibri" w:eastAsia="Calibri" w:hAnsi="Calibri" w:cs="Calibri"/>
            <w:sz w:val="22"/>
            <w:szCs w:val="22"/>
            <w:lang w:val="es-MX"/>
          </w:rPr>
          <w:t>Instagram</w:t>
        </w:r>
      </w:hyperlink>
      <w:r w:rsidRPr="4CCA7DE6">
        <w:rPr>
          <w:rFonts w:ascii="Book Antiqua" w:eastAsia="Book Antiqua" w:hAnsi="Book Antiqua" w:cs="Book Antiqua"/>
          <w:color w:val="000000" w:themeColor="text1"/>
          <w:sz w:val="18"/>
          <w:szCs w:val="18"/>
          <w:lang w:val="es-MX"/>
        </w:rPr>
        <w:t>. </w:t>
      </w:r>
    </w:p>
    <w:p w14:paraId="6E4BA07D" w14:textId="186EC58F" w:rsidR="0094275D" w:rsidRDefault="0094275D" w:rsidP="4CCA7DE6">
      <w:pPr>
        <w:spacing w:after="0" w:line="259" w:lineRule="auto"/>
        <w:rPr>
          <w:rFonts w:ascii="Calibri" w:eastAsia="Calibri" w:hAnsi="Calibri" w:cs="Calibri"/>
          <w:color w:val="000000" w:themeColor="text1"/>
          <w:sz w:val="22"/>
          <w:szCs w:val="22"/>
        </w:rPr>
      </w:pPr>
    </w:p>
    <w:p w14:paraId="599D08F1" w14:textId="7DCFC6A4" w:rsidR="0094275D" w:rsidRDefault="5699CAC8" w:rsidP="4CCA7DE6">
      <w:pPr>
        <w:spacing w:after="0" w:line="240" w:lineRule="auto"/>
        <w:rPr>
          <w:rFonts w:ascii="Book Antiqua" w:eastAsia="Book Antiqua" w:hAnsi="Book Antiqua" w:cs="Book Antiqua"/>
          <w:color w:val="000000" w:themeColor="text1"/>
          <w:sz w:val="18"/>
          <w:szCs w:val="18"/>
        </w:rPr>
      </w:pPr>
      <w:r w:rsidRPr="4CCA7DE6">
        <w:rPr>
          <w:rFonts w:ascii="Book Antiqua" w:eastAsia="Book Antiqua" w:hAnsi="Book Antiqua" w:cs="Book Antiqua"/>
          <w:b/>
          <w:bCs/>
          <w:color w:val="000000" w:themeColor="text1"/>
          <w:sz w:val="18"/>
          <w:szCs w:val="18"/>
          <w:u w:val="single"/>
          <w:lang w:val="es-MX"/>
        </w:rPr>
        <w:t>Acerca de Star Alliance:</w:t>
      </w:r>
    </w:p>
    <w:p w14:paraId="4A8E4C3F" w14:textId="75EE830C" w:rsidR="0094275D" w:rsidRDefault="5699CAC8" w:rsidP="4CCA7DE6">
      <w:pPr>
        <w:spacing w:after="0" w:line="259"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4CCA7DE6">
        <w:rPr>
          <w:rFonts w:ascii="Book Antiqua" w:eastAsia="Book Antiqua" w:hAnsi="Book Antiqua" w:cs="Book Antiqua"/>
          <w:color w:val="000000" w:themeColor="text1"/>
          <w:sz w:val="18"/>
          <w:szCs w:val="18"/>
          <w:lang w:val="en-US"/>
        </w:rPr>
        <w:t xml:space="preserve">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4CCA7DE6">
        <w:rPr>
          <w:rFonts w:ascii="Book Antiqua" w:eastAsia="Book Antiqua" w:hAnsi="Book Antiqua" w:cs="Book Antiqua"/>
          <w:color w:val="000000" w:themeColor="text1"/>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3F4E4F35" w14:textId="19724F0F" w:rsidR="0094275D" w:rsidRDefault="5699CAC8" w:rsidP="4CCA7DE6">
      <w:pPr>
        <w:spacing w:after="0" w:line="259"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Oficina de Prensa de Star Alliance: Tel: +65 8729 6691 Correo electrónico: </w:t>
      </w:r>
      <w:hyperlink r:id="rId16">
        <w:r w:rsidRPr="4CCA7DE6">
          <w:rPr>
            <w:rStyle w:val="Hipervnculo"/>
            <w:rFonts w:ascii="Calibri" w:eastAsia="Calibri" w:hAnsi="Calibri" w:cs="Calibri"/>
            <w:sz w:val="22"/>
            <w:szCs w:val="22"/>
            <w:lang w:val="es-MX"/>
          </w:rPr>
          <w:t>mediarelations@staralliance.com</w:t>
        </w:r>
      </w:hyperlink>
      <w:r w:rsidRPr="4CCA7DE6">
        <w:rPr>
          <w:rFonts w:ascii="Book Antiqua" w:eastAsia="Book Antiqua" w:hAnsi="Book Antiqua" w:cs="Book Antiqua"/>
          <w:color w:val="000000" w:themeColor="text1"/>
          <w:sz w:val="18"/>
          <w:szCs w:val="18"/>
          <w:lang w:val="es-MX"/>
        </w:rPr>
        <w:t xml:space="preserve"> Visite nuestro </w:t>
      </w:r>
      <w:hyperlink r:id="rId17">
        <w:r w:rsidRPr="4CCA7DE6">
          <w:rPr>
            <w:rStyle w:val="Hipervnculo"/>
            <w:rFonts w:ascii="Calibri" w:eastAsia="Calibri" w:hAnsi="Calibri" w:cs="Calibri"/>
            <w:sz w:val="22"/>
            <w:szCs w:val="22"/>
            <w:lang w:val="es-MX"/>
          </w:rPr>
          <w:t>sitio web</w:t>
        </w:r>
      </w:hyperlink>
      <w:r w:rsidRPr="4CCA7DE6">
        <w:rPr>
          <w:rFonts w:ascii="Book Antiqua" w:eastAsia="Book Antiqua" w:hAnsi="Book Antiqua" w:cs="Book Antiqua"/>
          <w:color w:val="000000" w:themeColor="text1"/>
          <w:sz w:val="18"/>
          <w:szCs w:val="18"/>
          <w:lang w:val="es-MX"/>
        </w:rPr>
        <w:t xml:space="preserve"> o conéctese con nosotros en las redes sociales: </w:t>
      </w:r>
      <w:r>
        <w:rPr>
          <w:noProof/>
        </w:rPr>
        <w:drawing>
          <wp:inline distT="0" distB="0" distL="0" distR="0" wp14:anchorId="2900ED76" wp14:editId="297C289D">
            <wp:extent cx="171450" cy="171450"/>
            <wp:effectExtent l="0" t="0" r="0" b="0"/>
            <wp:docPr id="565402404" name="Imagen 5654024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688EA6E9" wp14:editId="1510244C">
            <wp:extent cx="171450" cy="171450"/>
            <wp:effectExtent l="0" t="0" r="0" b="0"/>
            <wp:docPr id="39037900" name="Imagen 390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0B35F84E" wp14:editId="7051339D">
            <wp:extent cx="200025" cy="171450"/>
            <wp:effectExtent l="0" t="0" r="0" b="0"/>
            <wp:docPr id="255430010" name="Imagen 25543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0F4F0A75" wp14:editId="29F7ACB3">
            <wp:extent cx="257175" cy="171450"/>
            <wp:effectExtent l="0" t="0" r="0" b="0"/>
            <wp:docPr id="1288322788" name="Imagen 128832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5C1A07E2" w14:textId="35C7B900" w:rsidR="0094275D" w:rsidRDefault="7AE4CE20" w:rsidP="2B409E4A">
      <w:pPr>
        <w:spacing w:after="240"/>
        <w:jc w:val="both"/>
        <w:rPr>
          <w:rFonts w:ascii="Book Antiqua" w:eastAsia="Book Antiqua" w:hAnsi="Book Antiqua" w:cs="Book Antiqua"/>
        </w:rPr>
      </w:pPr>
      <w:r w:rsidRPr="4CCA7DE6">
        <w:rPr>
          <w:rFonts w:ascii="Book Antiqua" w:eastAsia="Book Antiqua" w:hAnsi="Book Antiqua" w:cs="Book Antiqua"/>
        </w:rPr>
        <w:t xml:space="preserve"> </w:t>
      </w:r>
      <w:r w:rsidR="52A7AD9B" w:rsidRPr="4CCA7DE6">
        <w:rPr>
          <w:rFonts w:ascii="Book Antiqua" w:eastAsia="Book Antiqua" w:hAnsi="Book Antiqua" w:cs="Book Antiqua"/>
        </w:rPr>
        <w:t xml:space="preserve"> </w:t>
      </w:r>
    </w:p>
    <w:sectPr w:rsidR="009427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2EE0E1"/>
    <w:rsid w:val="00225846"/>
    <w:rsid w:val="0094275D"/>
    <w:rsid w:val="00B450F6"/>
    <w:rsid w:val="0333A805"/>
    <w:rsid w:val="08A88402"/>
    <w:rsid w:val="0BE7304F"/>
    <w:rsid w:val="1199CDD6"/>
    <w:rsid w:val="12724DC4"/>
    <w:rsid w:val="13419DAB"/>
    <w:rsid w:val="16BA5894"/>
    <w:rsid w:val="17973CE4"/>
    <w:rsid w:val="21D9E352"/>
    <w:rsid w:val="27D121FF"/>
    <w:rsid w:val="2B409E4A"/>
    <w:rsid w:val="3B16EC35"/>
    <w:rsid w:val="4298C204"/>
    <w:rsid w:val="49BFDAA6"/>
    <w:rsid w:val="4CCA7DE6"/>
    <w:rsid w:val="4DEB4FB7"/>
    <w:rsid w:val="4ED12123"/>
    <w:rsid w:val="52A7AD9B"/>
    <w:rsid w:val="5699CAC8"/>
    <w:rsid w:val="5F2546CF"/>
    <w:rsid w:val="652EE0E1"/>
    <w:rsid w:val="6AC08E7D"/>
    <w:rsid w:val="6B37C2DA"/>
    <w:rsid w:val="767621B1"/>
    <w:rsid w:val="779ABCEB"/>
    <w:rsid w:val="79F137B3"/>
    <w:rsid w:val="7A2A9A10"/>
    <w:rsid w:val="7AE4C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E0E1"/>
  <w15:chartTrackingRefBased/>
  <w15:docId w15:val="{5F54A1BB-0C7F-4C6E-8D02-2A024D92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user/TURKISHAIRLINES"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hyperlink" Target="https://youtu.be/CBCMbfjgTbI" TargetMode="External"/><Relationship Id="rId12" Type="http://schemas.openxmlformats.org/officeDocument/2006/relationships/hyperlink" Target="https://twitter.com/TurkishAirlines" TargetMode="External"/><Relationship Id="rId17" Type="http://schemas.openxmlformats.org/officeDocument/2006/relationships/hyperlink" Target="https://www.staralliance.com/" TargetMode="External"/><Relationship Id="rId2" Type="http://schemas.openxmlformats.org/officeDocument/2006/relationships/customXml" Target="../customXml/item2.xml"/><Relationship Id="rId16" Type="http://schemas.openxmlformats.org/officeDocument/2006/relationships/hyperlink" Target="mailto:mediarelations@staralliance.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urkishairlines" TargetMode="External"/><Relationship Id="rId5" Type="http://schemas.openxmlformats.org/officeDocument/2006/relationships/settings" Target="settings.xml"/><Relationship Id="rId15" Type="http://schemas.openxmlformats.org/officeDocument/2006/relationships/hyperlink" Target="http://www.instagram.com/turkishairlines" TargetMode="External"/><Relationship Id="rId23" Type="http://schemas.openxmlformats.org/officeDocument/2006/relationships/theme" Target="theme/theme1.xml"/><Relationship Id="rId10" Type="http://schemas.openxmlformats.org/officeDocument/2006/relationships/hyperlink" Target="http://www.turkishairlines.com/" TargetMode="Externa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hyperlink" Target="https://coanother.sharepoint.com/:f:/s/ACG-Tourism/EpWKBhhdyW5LnAYeNc0do0gBw0V-bFToEeV2c3_2XSV-Wg?e=GnnoL5" TargetMode="External"/><Relationship Id="rId14" Type="http://schemas.openxmlformats.org/officeDocument/2006/relationships/hyperlink" Target="https://www.linkedin.com/company/turkish-air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DE03A-F6FD-4E87-B816-6D24D26D4AEB}">
  <ds:schemaRefs>
    <ds:schemaRef ds:uri="http://schemas.microsoft.com/sharepoint/v3/contenttype/forms"/>
  </ds:schemaRefs>
</ds:datastoreItem>
</file>

<file path=customXml/itemProps2.xml><?xml version="1.0" encoding="utf-8"?>
<ds:datastoreItem xmlns:ds="http://schemas.openxmlformats.org/officeDocument/2006/customXml" ds:itemID="{6E9CF12A-AD3E-40AB-8482-B2D294D9D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40530-F383-4A0E-872E-7BE887D73C16}">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2</cp:revision>
  <dcterms:created xsi:type="dcterms:W3CDTF">2024-05-22T15:36:00Z</dcterms:created>
  <dcterms:modified xsi:type="dcterms:W3CDTF">2024-05-23T15:35:00Z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